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AFBA" w14:textId="77777777" w:rsidR="00845C35" w:rsidRDefault="00845C35" w:rsidP="00731F20">
      <w:pPr>
        <w:spacing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41E95E" w14:textId="37AE8F4C" w:rsidR="00540A6F" w:rsidRDefault="00540A6F" w:rsidP="00731F20">
      <w:pPr>
        <w:spacing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OBRAZLOŽENJE </w:t>
      </w:r>
      <w:r w:rsidR="003E2E0E">
        <w:rPr>
          <w:rFonts w:ascii="Times New Roman" w:hAnsi="Times New Roman" w:cs="Times New Roman"/>
          <w:b/>
          <w:sz w:val="28"/>
          <w:szCs w:val="28"/>
        </w:rPr>
        <w:t>PRVIH</w:t>
      </w:r>
      <w:r>
        <w:rPr>
          <w:rFonts w:ascii="Times New Roman" w:hAnsi="Times New Roman" w:cs="Times New Roman"/>
          <w:b/>
          <w:sz w:val="28"/>
          <w:szCs w:val="28"/>
        </w:rPr>
        <w:t xml:space="preserve"> IZMJENA I DOPUNA PRORAČUNA   OPĆINE GRADAC ZA 202</w:t>
      </w:r>
      <w:r w:rsidR="00A9305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71B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GODINU</w:t>
      </w:r>
    </w:p>
    <w:p w14:paraId="140C1EF8" w14:textId="300CB988" w:rsidR="003E2E0E" w:rsidRDefault="003E2E0E" w:rsidP="00731F20">
      <w:pPr>
        <w:spacing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365B0A" w14:textId="77777777" w:rsidR="003E2E0E" w:rsidRDefault="003E2E0E" w:rsidP="00731F20">
      <w:pPr>
        <w:spacing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A287F4" w14:textId="77777777" w:rsidR="00540A6F" w:rsidRDefault="00540A6F" w:rsidP="00731F20">
      <w:pPr>
        <w:spacing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 DIO</w:t>
      </w:r>
    </w:p>
    <w:p w14:paraId="2C465616" w14:textId="0DBDF45B" w:rsidR="00540A6F" w:rsidRDefault="00540A6F" w:rsidP="00731F20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Proračun općine Gradac za 202</w:t>
      </w:r>
      <w:r w:rsidR="00A9305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.godinu i projekcije za 202</w:t>
      </w:r>
      <w:r w:rsidR="00A9305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i 202</w:t>
      </w:r>
      <w:r w:rsidR="00A9305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godinu donesen je </w:t>
      </w:r>
      <w:r w:rsidR="00A93054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</w:t>
      </w:r>
      <w:r w:rsidR="00A93054">
        <w:rPr>
          <w:rFonts w:ascii="Times New Roman" w:hAnsi="Times New Roman" w:cs="Times New Roman"/>
        </w:rPr>
        <w:t>pr</w:t>
      </w:r>
      <w:r w:rsidR="00F23700">
        <w:rPr>
          <w:rFonts w:ascii="Times New Roman" w:hAnsi="Times New Roman" w:cs="Times New Roman"/>
        </w:rPr>
        <w:t>o</w:t>
      </w:r>
      <w:r w:rsidR="00A93054">
        <w:rPr>
          <w:rFonts w:ascii="Times New Roman" w:hAnsi="Times New Roman" w:cs="Times New Roman"/>
        </w:rPr>
        <w:t>s</w:t>
      </w:r>
      <w:r w:rsidR="00F23700">
        <w:rPr>
          <w:rFonts w:ascii="Times New Roman" w:hAnsi="Times New Roman" w:cs="Times New Roman"/>
        </w:rPr>
        <w:t>i</w:t>
      </w:r>
      <w:r w:rsidR="00A93054">
        <w:rPr>
          <w:rFonts w:ascii="Times New Roman" w:hAnsi="Times New Roman" w:cs="Times New Roman"/>
        </w:rPr>
        <w:t>nca 2</w:t>
      </w:r>
      <w:r>
        <w:rPr>
          <w:rFonts w:ascii="Times New Roman" w:hAnsi="Times New Roman" w:cs="Times New Roman"/>
        </w:rPr>
        <w:t>02</w:t>
      </w:r>
      <w:r w:rsidR="00F2370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.godine i objavljen u Službenom glasniku Općine Gradac broj 2</w:t>
      </w:r>
      <w:r w:rsidR="0052176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</w:t>
      </w:r>
      <w:r w:rsidR="0052176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</w:p>
    <w:p w14:paraId="2161578C" w14:textId="1D1FB135" w:rsidR="00540A6F" w:rsidRDefault="00540A6F" w:rsidP="00731F20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Zakonom o Proračunu (Narodne novine br.</w:t>
      </w:r>
      <w:r w:rsidR="00521760">
        <w:rPr>
          <w:rFonts w:ascii="Times New Roman" w:hAnsi="Times New Roman" w:cs="Times New Roman"/>
        </w:rPr>
        <w:t>144/21</w:t>
      </w:r>
      <w:r>
        <w:rPr>
          <w:rFonts w:ascii="Times New Roman" w:hAnsi="Times New Roman" w:cs="Times New Roman"/>
        </w:rPr>
        <w:t>) predviđeno je da se izmjene i dopune proračuna mogu vršiti tijekom proračunske godine prema postupku propisanom za donošenje istog.</w:t>
      </w:r>
    </w:p>
    <w:p w14:paraId="2E684943" w14:textId="25F39FC8" w:rsidR="00540A6F" w:rsidRDefault="00540A6F" w:rsidP="00731F20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Potreba za Prvim izmjenama i dopunama proračuna općine Gradac za 202</w:t>
      </w:r>
      <w:r w:rsidR="00A9305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.godinu ukazala su se zbog:</w:t>
      </w:r>
    </w:p>
    <w:p w14:paraId="3ABE3582" w14:textId="5A937B28" w:rsidR="00540A6F" w:rsidRDefault="00540A6F" w:rsidP="00731F20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     nove procjene rashoda</w:t>
      </w:r>
      <w:r w:rsidR="00CB4D57">
        <w:rPr>
          <w:rFonts w:ascii="Times New Roman" w:hAnsi="Times New Roman" w:cs="Times New Roman"/>
        </w:rPr>
        <w:t xml:space="preserve"> unutar planiranih programskih aktivnosti i projekata </w:t>
      </w:r>
      <w:r w:rsidR="00521760">
        <w:rPr>
          <w:rFonts w:ascii="Times New Roman" w:hAnsi="Times New Roman" w:cs="Times New Roman"/>
        </w:rPr>
        <w:t>te prihoda</w:t>
      </w:r>
      <w:r w:rsidR="00CB4D57">
        <w:rPr>
          <w:rFonts w:ascii="Times New Roman" w:hAnsi="Times New Roman" w:cs="Times New Roman"/>
        </w:rPr>
        <w:t>.</w:t>
      </w:r>
    </w:p>
    <w:p w14:paraId="2E178A14" w14:textId="77777777" w:rsidR="00540A6F" w:rsidRDefault="00540A6F" w:rsidP="00731F20">
      <w:pPr>
        <w:spacing w:after="0" w:line="340" w:lineRule="exact"/>
        <w:jc w:val="both"/>
        <w:rPr>
          <w:rFonts w:ascii="Times New Roman" w:hAnsi="Times New Roman" w:cs="Times New Roman"/>
        </w:rPr>
      </w:pPr>
    </w:p>
    <w:p w14:paraId="5818F08A" w14:textId="1B433CFC" w:rsidR="00540A6F" w:rsidRDefault="003E2E0E" w:rsidP="00731F20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Prvim</w:t>
      </w:r>
      <w:r w:rsidR="00540A6F">
        <w:rPr>
          <w:rFonts w:ascii="Times New Roman" w:hAnsi="Times New Roman" w:cs="Times New Roman"/>
        </w:rPr>
        <w:t xml:space="preserve"> izmjenama i dopunama proračuna za 202</w:t>
      </w:r>
      <w:r w:rsidR="00A93054">
        <w:rPr>
          <w:rFonts w:ascii="Times New Roman" w:hAnsi="Times New Roman" w:cs="Times New Roman"/>
        </w:rPr>
        <w:t>2</w:t>
      </w:r>
      <w:r w:rsidR="00540A6F">
        <w:rPr>
          <w:rFonts w:ascii="Times New Roman" w:hAnsi="Times New Roman" w:cs="Times New Roman"/>
        </w:rPr>
        <w:t>.</w:t>
      </w:r>
      <w:r w:rsidR="00671B71">
        <w:rPr>
          <w:rFonts w:ascii="Times New Roman" w:hAnsi="Times New Roman" w:cs="Times New Roman"/>
        </w:rPr>
        <w:t xml:space="preserve"> </w:t>
      </w:r>
      <w:r w:rsidR="00540A6F">
        <w:rPr>
          <w:rFonts w:ascii="Times New Roman" w:hAnsi="Times New Roman" w:cs="Times New Roman"/>
        </w:rPr>
        <w:t xml:space="preserve">godinu ukupni prihodi i primici iznose </w:t>
      </w:r>
      <w:r>
        <w:rPr>
          <w:rFonts w:ascii="Times New Roman" w:hAnsi="Times New Roman" w:cs="Times New Roman"/>
        </w:rPr>
        <w:t>33.710.370,00</w:t>
      </w:r>
      <w:r w:rsidR="00540A6F">
        <w:rPr>
          <w:rFonts w:ascii="Times New Roman" w:hAnsi="Times New Roman" w:cs="Times New Roman"/>
        </w:rPr>
        <w:t>kn</w:t>
      </w:r>
      <w:r>
        <w:rPr>
          <w:rFonts w:ascii="Times New Roman" w:hAnsi="Times New Roman" w:cs="Times New Roman"/>
        </w:rPr>
        <w:t xml:space="preserve"> te su uravnoteženi sa rashodima</w:t>
      </w:r>
      <w:r w:rsidR="00540A6F">
        <w:rPr>
          <w:rFonts w:ascii="Times New Roman" w:hAnsi="Times New Roman" w:cs="Times New Roman"/>
        </w:rPr>
        <w:t>.</w:t>
      </w:r>
    </w:p>
    <w:p w14:paraId="0CEDEE63" w14:textId="3EA4580D" w:rsidR="008C07A1" w:rsidRDefault="008C07A1" w:rsidP="008C07A1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Prihodi sa posebne namjene se povećavaju za 500.000,00 kn i to komunalna naknada za navedeni iznos.</w:t>
      </w:r>
    </w:p>
    <w:p w14:paraId="7C83C314" w14:textId="00D109AF" w:rsidR="008C07A1" w:rsidRPr="008C07A1" w:rsidRDefault="008C07A1" w:rsidP="008C07A1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D24B2">
        <w:rPr>
          <w:rFonts w:ascii="Times New Roman" w:hAnsi="Times New Roman" w:cs="Times New Roman"/>
        </w:rPr>
        <w:t xml:space="preserve">Rashodi se povećavaju za 500.000,00 kn. </w:t>
      </w:r>
      <w:r>
        <w:rPr>
          <w:rFonts w:ascii="Times New Roman" w:hAnsi="Times New Roman" w:cs="Times New Roman"/>
        </w:rPr>
        <w:t xml:space="preserve">Rashodi za materijal i energiju se povećavaju za 300.000,00kn i to se odnosi na </w:t>
      </w:r>
      <w:r w:rsidR="00EF2871">
        <w:rPr>
          <w:rFonts w:ascii="Times New Roman" w:hAnsi="Times New Roman" w:cs="Times New Roman"/>
        </w:rPr>
        <w:t xml:space="preserve">opskrbu </w:t>
      </w:r>
      <w:r>
        <w:rPr>
          <w:rFonts w:ascii="Times New Roman" w:hAnsi="Times New Roman" w:cs="Times New Roman"/>
        </w:rPr>
        <w:t>električn</w:t>
      </w:r>
      <w:r w:rsidR="00EF2871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energij</w:t>
      </w:r>
      <w:r w:rsidR="00EF2871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– javna rasvjeta. Planira se iznos od 200.000,00 kn na realizaciji kupnje obiteljske kuće za stanovanje na temelju Sporazuma o humanitarnoj suradnji za pomoć obitelji pogođenoj potresom na području Sisačko-moslovačke županije u kojoj sudjeluju Grad Vrgorac, Grad Ploče, Općina Gradac, svatko po 200.000,00kn </w:t>
      </w:r>
      <w:r w:rsidR="00737EED">
        <w:rPr>
          <w:rFonts w:ascii="Times New Roman" w:hAnsi="Times New Roman" w:cs="Times New Roman"/>
        </w:rPr>
        <w:t>te Udruga veterana 4.gardijske brigade Split sa 174.000,00 kn. Ukupna tržišna vrijednost obiteljske kuće iznosi 774.000,00kn.</w:t>
      </w:r>
    </w:p>
    <w:p w14:paraId="4FD0BEB7" w14:textId="1193DD3D" w:rsidR="00540A6F" w:rsidRDefault="00540A6F" w:rsidP="00731F20">
      <w:pPr>
        <w:spacing w:after="0" w:line="340" w:lineRule="exact"/>
        <w:jc w:val="both"/>
        <w:rPr>
          <w:rFonts w:ascii="Times New Roman" w:hAnsi="Times New Roman" w:cs="Times New Roman"/>
        </w:rPr>
      </w:pPr>
    </w:p>
    <w:p w14:paraId="709B152B" w14:textId="77777777" w:rsidR="003E2E0E" w:rsidRDefault="003E2E0E" w:rsidP="00731F20">
      <w:pPr>
        <w:spacing w:after="0" w:line="340" w:lineRule="exact"/>
        <w:jc w:val="both"/>
        <w:rPr>
          <w:rFonts w:ascii="Times New Roman" w:hAnsi="Times New Roman" w:cs="Times New Roman"/>
        </w:rPr>
      </w:pPr>
    </w:p>
    <w:p w14:paraId="40E867EC" w14:textId="77777777" w:rsidR="00540A6F" w:rsidRPr="00666F41" w:rsidRDefault="00540A6F" w:rsidP="00731F20">
      <w:pPr>
        <w:spacing w:after="0" w:line="340" w:lineRule="exact"/>
        <w:jc w:val="both"/>
        <w:rPr>
          <w:rFonts w:ascii="Times New Roman" w:hAnsi="Times New Roman" w:cs="Times New Roman"/>
          <w:b/>
        </w:rPr>
      </w:pPr>
    </w:p>
    <w:p w14:paraId="2EE79131" w14:textId="77777777" w:rsidR="00540A6F" w:rsidRDefault="00540A6F" w:rsidP="00731F20">
      <w:pPr>
        <w:spacing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POSEBNI DIO PRORAČUNA</w:t>
      </w:r>
    </w:p>
    <w:p w14:paraId="04B9D115" w14:textId="02EFEC43" w:rsidR="00540A6F" w:rsidRDefault="00540A6F" w:rsidP="00731F20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rashoda i izdataka raspoređen po organizacijskim jedinicama i proračunskim korisnicima  iskazani po vrstama te raspoređeni u programe koji se sastoje od aktivnosti i projekata predstavljaju posebni dio proračuna.</w:t>
      </w:r>
    </w:p>
    <w:p w14:paraId="494778B1" w14:textId="2BA52945" w:rsidR="00845C35" w:rsidRDefault="00845C35" w:rsidP="00731F20">
      <w:pPr>
        <w:spacing w:after="0" w:line="340" w:lineRule="exact"/>
        <w:jc w:val="both"/>
        <w:rPr>
          <w:rFonts w:ascii="Times New Roman" w:hAnsi="Times New Roman" w:cs="Times New Roman"/>
        </w:rPr>
      </w:pPr>
    </w:p>
    <w:p w14:paraId="38FB5F5D" w14:textId="77777777" w:rsidR="00845C35" w:rsidRDefault="00845C35" w:rsidP="00845C3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GLAVA 01 PREDSTAVNIČKA I IZVRŠNA TIJELA </w:t>
      </w:r>
    </w:p>
    <w:p w14:paraId="7A2D0678" w14:textId="77777777" w:rsidR="00845C35" w:rsidRDefault="00845C35" w:rsidP="00731F20">
      <w:pPr>
        <w:spacing w:after="0" w:line="340" w:lineRule="exact"/>
        <w:jc w:val="both"/>
        <w:rPr>
          <w:rFonts w:ascii="Times New Roman" w:hAnsi="Times New Roman" w:cs="Times New Roman"/>
        </w:rPr>
      </w:pPr>
    </w:p>
    <w:p w14:paraId="20FAA9F1" w14:textId="77777777" w:rsidR="00845C35" w:rsidRPr="005733F9" w:rsidRDefault="00845C35" w:rsidP="00845C35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</w:rPr>
      </w:pPr>
      <w:r w:rsidRPr="005733F9">
        <w:rPr>
          <w:rFonts w:ascii="Times New Roman" w:hAnsi="Times New Roman" w:cs="Times New Roman"/>
          <w:b/>
          <w:i/>
          <w:iCs/>
        </w:rPr>
        <w:t>Program 1001 Rad općinskog vijeća</w:t>
      </w:r>
    </w:p>
    <w:p w14:paraId="1BAABC1B" w14:textId="77777777" w:rsidR="00845C35" w:rsidRDefault="00845C35" w:rsidP="00845C35">
      <w:pPr>
        <w:pStyle w:val="Bezproreda"/>
        <w:spacing w:line="360" w:lineRule="auto"/>
        <w:jc w:val="both"/>
        <w:rPr>
          <w:rFonts w:ascii="Times New Roman" w:hAnsi="Times New Roman" w:cs="Times New Roman"/>
          <w:bCs/>
        </w:rPr>
      </w:pPr>
      <w:r w:rsidRPr="00845C35">
        <w:rPr>
          <w:rFonts w:ascii="Times New Roman" w:hAnsi="Times New Roman" w:cs="Times New Roman"/>
          <w:bCs/>
        </w:rPr>
        <w:t>Tekući projekt T100002 Izgradnja montažne kuće</w:t>
      </w:r>
      <w:r>
        <w:rPr>
          <w:rFonts w:ascii="Times New Roman" w:hAnsi="Times New Roman" w:cs="Times New Roman"/>
          <w:bCs/>
        </w:rPr>
        <w:t>.</w:t>
      </w:r>
    </w:p>
    <w:p w14:paraId="4B56373A" w14:textId="2AC45B84" w:rsidR="00845C35" w:rsidRPr="00845C35" w:rsidRDefault="00845C35" w:rsidP="00845C35">
      <w:pPr>
        <w:pStyle w:val="Bezproreda"/>
        <w:spacing w:line="360" w:lineRule="auto"/>
        <w:jc w:val="both"/>
        <w:rPr>
          <w:rFonts w:ascii="Times New Roman" w:hAnsi="Times New Roman" w:cs="Times New Roman"/>
          <w:bCs/>
        </w:rPr>
      </w:pPr>
      <w:r w:rsidRPr="00845C35">
        <w:rPr>
          <w:rFonts w:ascii="Times New Roman" w:hAnsi="Times New Roman" w:cs="Times New Roman"/>
          <w:bCs/>
        </w:rPr>
        <w:t xml:space="preserve">Rashodi se </w:t>
      </w:r>
      <w:r w:rsidR="006D24B2">
        <w:rPr>
          <w:rFonts w:ascii="Times New Roman" w:hAnsi="Times New Roman" w:cs="Times New Roman"/>
          <w:bCs/>
        </w:rPr>
        <w:t xml:space="preserve">planiraju u iznosu od </w:t>
      </w:r>
      <w:r w:rsidRPr="00845C35">
        <w:rPr>
          <w:rFonts w:ascii="Times New Roman" w:hAnsi="Times New Roman" w:cs="Times New Roman"/>
          <w:bCs/>
        </w:rPr>
        <w:t>200.000,00 kn</w:t>
      </w:r>
      <w:r>
        <w:rPr>
          <w:rFonts w:ascii="Times New Roman" w:hAnsi="Times New Roman" w:cs="Times New Roman"/>
          <w:bCs/>
        </w:rPr>
        <w:t>.</w:t>
      </w:r>
      <w:r w:rsidRPr="00845C35">
        <w:rPr>
          <w:rFonts w:ascii="Times New Roman" w:hAnsi="Times New Roman" w:cs="Times New Roman"/>
          <w:bCs/>
        </w:rPr>
        <w:t xml:space="preserve"> </w:t>
      </w:r>
    </w:p>
    <w:p w14:paraId="25B1619E" w14:textId="77777777" w:rsidR="00845C35" w:rsidRDefault="00845C35" w:rsidP="00731F20">
      <w:pPr>
        <w:spacing w:after="0" w:line="340" w:lineRule="exact"/>
        <w:jc w:val="both"/>
        <w:rPr>
          <w:rFonts w:ascii="Times New Roman" w:hAnsi="Times New Roman" w:cs="Times New Roman"/>
        </w:rPr>
      </w:pPr>
    </w:p>
    <w:p w14:paraId="3DFE50A7" w14:textId="77777777" w:rsidR="006D24B2" w:rsidRDefault="006D24B2" w:rsidP="00731F20">
      <w:pPr>
        <w:spacing w:after="0" w:line="340" w:lineRule="exact"/>
        <w:jc w:val="both"/>
        <w:rPr>
          <w:rFonts w:ascii="Times New Roman" w:hAnsi="Times New Roman" w:cs="Times New Roman"/>
        </w:rPr>
      </w:pPr>
    </w:p>
    <w:p w14:paraId="1524D0D3" w14:textId="135B6A22" w:rsidR="00845C35" w:rsidRDefault="00845C35" w:rsidP="00845C3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GLAVA 02 JEDINSTVENI UPRAVNI ODJEL </w:t>
      </w:r>
    </w:p>
    <w:p w14:paraId="35035C70" w14:textId="77777777" w:rsidR="00845C35" w:rsidRDefault="00845C35" w:rsidP="00845C3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698149C" w14:textId="77777777" w:rsidR="00845C35" w:rsidRPr="005733F9" w:rsidRDefault="00845C35" w:rsidP="00845C35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</w:rPr>
      </w:pPr>
      <w:r w:rsidRPr="005733F9">
        <w:rPr>
          <w:rFonts w:ascii="Times New Roman" w:hAnsi="Times New Roman" w:cs="Times New Roman"/>
          <w:b/>
          <w:i/>
          <w:iCs/>
        </w:rPr>
        <w:t xml:space="preserve">Program 1003 Održavanje i uređenje komunalne infrastrukture  </w:t>
      </w:r>
    </w:p>
    <w:p w14:paraId="1AB0D502" w14:textId="6C37C5A5" w:rsidR="00845C35" w:rsidRDefault="00845C35" w:rsidP="00845C3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45C35">
        <w:rPr>
          <w:rFonts w:ascii="Times New Roman" w:hAnsi="Times New Roman" w:cs="Times New Roman"/>
          <w:bCs/>
        </w:rPr>
        <w:t>Aktivnost A10004 Održavanje javne rasvjete</w:t>
      </w:r>
    </w:p>
    <w:p w14:paraId="32A6381D" w14:textId="1B4A73F7" w:rsidR="00845C35" w:rsidRDefault="00845C35" w:rsidP="00845C3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Rashodi se povećavaju za 300.000,00 kn na rashodima za materijal i energiju, odnosno povećava se opskrba električnom energijom</w:t>
      </w:r>
      <w:r w:rsidR="00E82CB0">
        <w:rPr>
          <w:rFonts w:ascii="Times New Roman" w:hAnsi="Times New Roman" w:cs="Times New Roman"/>
          <w:bCs/>
        </w:rPr>
        <w:t xml:space="preserve"> te sada iznosi 460.000,00</w:t>
      </w:r>
      <w:r>
        <w:rPr>
          <w:rFonts w:ascii="Times New Roman" w:hAnsi="Times New Roman" w:cs="Times New Roman"/>
          <w:bCs/>
        </w:rPr>
        <w:t xml:space="preserve">. </w:t>
      </w:r>
    </w:p>
    <w:p w14:paraId="4FD48378" w14:textId="4C1CCC94" w:rsidR="00E82CB0" w:rsidRPr="00845C35" w:rsidRDefault="00671B71" w:rsidP="00845C3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="00E82CB0">
        <w:rPr>
          <w:rFonts w:ascii="Times New Roman" w:hAnsi="Times New Roman" w:cs="Times New Roman"/>
          <w:bCs/>
        </w:rPr>
        <w:t>Ukupan iznos opskrbe električnom energijom iznosi 535.000,00 kn te se odnosi na opskrbu električnom energijom</w:t>
      </w:r>
      <w:r w:rsidR="006D24B2">
        <w:rPr>
          <w:rFonts w:ascii="Times New Roman" w:hAnsi="Times New Roman" w:cs="Times New Roman"/>
          <w:bCs/>
        </w:rPr>
        <w:t xml:space="preserve"> </w:t>
      </w:r>
      <w:r w:rsidR="00EF2871">
        <w:rPr>
          <w:rFonts w:ascii="Times New Roman" w:hAnsi="Times New Roman" w:cs="Times New Roman"/>
          <w:bCs/>
        </w:rPr>
        <w:t>(</w:t>
      </w:r>
      <w:r w:rsidR="006D24B2">
        <w:rPr>
          <w:rFonts w:ascii="Times New Roman" w:hAnsi="Times New Roman" w:cs="Times New Roman"/>
          <w:bCs/>
        </w:rPr>
        <w:t xml:space="preserve">javna rasvjeta </w:t>
      </w:r>
      <w:r w:rsidR="00B00384">
        <w:rPr>
          <w:rFonts w:ascii="Times New Roman" w:hAnsi="Times New Roman" w:cs="Times New Roman"/>
          <w:bCs/>
        </w:rPr>
        <w:t>te</w:t>
      </w:r>
      <w:r w:rsidR="006D24B2">
        <w:rPr>
          <w:rFonts w:ascii="Times New Roman" w:hAnsi="Times New Roman" w:cs="Times New Roman"/>
          <w:bCs/>
        </w:rPr>
        <w:t xml:space="preserve"> na zgrade i opremu</w:t>
      </w:r>
      <w:r w:rsidR="00B00384">
        <w:rPr>
          <w:rFonts w:ascii="Times New Roman" w:hAnsi="Times New Roman" w:cs="Times New Roman"/>
          <w:bCs/>
        </w:rPr>
        <w:t xml:space="preserve"> – rashodi za materijal i energiju</w:t>
      </w:r>
      <w:r w:rsidR="00EF2871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)</w:t>
      </w:r>
      <w:r w:rsidR="006D24B2">
        <w:rPr>
          <w:rFonts w:ascii="Times New Roman" w:hAnsi="Times New Roman" w:cs="Times New Roman"/>
          <w:bCs/>
        </w:rPr>
        <w:t>.</w:t>
      </w:r>
    </w:p>
    <w:p w14:paraId="1DB6916F" w14:textId="1E863B18" w:rsidR="00540A6F" w:rsidRDefault="00540A6F" w:rsidP="00731F20">
      <w:pPr>
        <w:spacing w:after="0" w:line="340" w:lineRule="exact"/>
        <w:jc w:val="both"/>
        <w:rPr>
          <w:rFonts w:ascii="Times New Roman" w:hAnsi="Times New Roman" w:cs="Times New Roman"/>
        </w:rPr>
      </w:pPr>
    </w:p>
    <w:p w14:paraId="1E95C610" w14:textId="72DC0C15" w:rsidR="00845C35" w:rsidRDefault="00845C35" w:rsidP="00731F20">
      <w:pPr>
        <w:spacing w:after="0" w:line="340" w:lineRule="exact"/>
        <w:jc w:val="both"/>
        <w:rPr>
          <w:rFonts w:ascii="Times New Roman" w:hAnsi="Times New Roman" w:cs="Times New Roman"/>
        </w:rPr>
      </w:pPr>
    </w:p>
    <w:p w14:paraId="7EC86B46" w14:textId="69C86120" w:rsidR="00845C35" w:rsidRDefault="00845C35" w:rsidP="00731F20">
      <w:pPr>
        <w:spacing w:after="0" w:line="340" w:lineRule="exact"/>
        <w:jc w:val="both"/>
        <w:rPr>
          <w:rFonts w:ascii="Times New Roman" w:hAnsi="Times New Roman" w:cs="Times New Roman"/>
        </w:rPr>
      </w:pPr>
    </w:p>
    <w:p w14:paraId="4742FCD7" w14:textId="77777777" w:rsidR="00845C35" w:rsidRDefault="00845C35" w:rsidP="00731F20">
      <w:pPr>
        <w:spacing w:after="0" w:line="340" w:lineRule="exact"/>
        <w:jc w:val="both"/>
        <w:rPr>
          <w:rFonts w:ascii="Times New Roman" w:hAnsi="Times New Roman" w:cs="Times New Roman"/>
        </w:rPr>
      </w:pPr>
    </w:p>
    <w:p w14:paraId="7FF60019" w14:textId="77777777" w:rsidR="00540A6F" w:rsidRDefault="00540A6F" w:rsidP="00731F20">
      <w:pPr>
        <w:spacing w:after="0" w:line="340" w:lineRule="exact"/>
        <w:jc w:val="both"/>
        <w:rPr>
          <w:rFonts w:ascii="Times New Roman" w:hAnsi="Times New Roman" w:cs="Times New Roman"/>
        </w:rPr>
      </w:pPr>
    </w:p>
    <w:p w14:paraId="1B6EC8CE" w14:textId="77777777" w:rsidR="00540A6F" w:rsidRDefault="00540A6F" w:rsidP="00731F20">
      <w:pPr>
        <w:spacing w:after="0" w:line="340" w:lineRule="exact"/>
        <w:jc w:val="both"/>
        <w:rPr>
          <w:rFonts w:ascii="Times New Roman" w:hAnsi="Times New Roman" w:cs="Times New Roman"/>
        </w:rPr>
      </w:pPr>
    </w:p>
    <w:p w14:paraId="041A34EC" w14:textId="737C7458" w:rsidR="00540A6F" w:rsidRDefault="00540A6F" w:rsidP="00731F20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Gradac, </w:t>
      </w:r>
      <w:r w:rsidR="000A1A08">
        <w:rPr>
          <w:rFonts w:ascii="Times New Roman" w:hAnsi="Times New Roman" w:cs="Times New Roman"/>
        </w:rPr>
        <w:t>17.3.2022</w:t>
      </w:r>
      <w:r>
        <w:rPr>
          <w:rFonts w:ascii="Times New Roman" w:hAnsi="Times New Roman" w:cs="Times New Roman"/>
        </w:rPr>
        <w:t xml:space="preserve">.godine         </w:t>
      </w:r>
    </w:p>
    <w:p w14:paraId="7C6CEA0B" w14:textId="77777777" w:rsidR="00540A6F" w:rsidRDefault="00540A6F" w:rsidP="00731F20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PREDSJEDNICA OPĆINSKOG VIJEĆA</w:t>
      </w:r>
    </w:p>
    <w:p w14:paraId="795B9D8E" w14:textId="77777777" w:rsidR="00540A6F" w:rsidRDefault="00540A6F" w:rsidP="00731F20">
      <w:pPr>
        <w:spacing w:after="0" w:line="340" w:lineRule="exact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Anita Lasić, prof.</w:t>
      </w:r>
    </w:p>
    <w:p w14:paraId="4AB850A3" w14:textId="77777777" w:rsidR="00540A6F" w:rsidRDefault="00540A6F" w:rsidP="00731F20">
      <w:pPr>
        <w:spacing w:line="340" w:lineRule="exact"/>
      </w:pPr>
    </w:p>
    <w:p w14:paraId="6405C833" w14:textId="77777777" w:rsidR="007D3AF5" w:rsidRDefault="007D3AF5" w:rsidP="00731F20">
      <w:pPr>
        <w:spacing w:line="280" w:lineRule="exact"/>
      </w:pPr>
    </w:p>
    <w:sectPr w:rsidR="007D3AF5" w:rsidSect="0037231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1876"/>
    <w:multiLevelType w:val="hybridMultilevel"/>
    <w:tmpl w:val="6854D738"/>
    <w:lvl w:ilvl="0" w:tplc="78C250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84927"/>
    <w:multiLevelType w:val="hybridMultilevel"/>
    <w:tmpl w:val="A6BC0ED8"/>
    <w:lvl w:ilvl="0" w:tplc="CC94D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762930">
    <w:abstractNumId w:val="0"/>
  </w:num>
  <w:num w:numId="2" w16cid:durableId="1817649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6F"/>
    <w:rsid w:val="000A1A08"/>
    <w:rsid w:val="000A6475"/>
    <w:rsid w:val="003E2E0E"/>
    <w:rsid w:val="00521760"/>
    <w:rsid w:val="00540A6F"/>
    <w:rsid w:val="00671B71"/>
    <w:rsid w:val="006D24B2"/>
    <w:rsid w:val="00702F01"/>
    <w:rsid w:val="00731F20"/>
    <w:rsid w:val="00737EED"/>
    <w:rsid w:val="007D3AF5"/>
    <w:rsid w:val="00845C35"/>
    <w:rsid w:val="008C07A1"/>
    <w:rsid w:val="00A93054"/>
    <w:rsid w:val="00B00384"/>
    <w:rsid w:val="00CB4D57"/>
    <w:rsid w:val="00E82CB0"/>
    <w:rsid w:val="00EF2871"/>
    <w:rsid w:val="00F2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E8A2"/>
  <w15:chartTrackingRefBased/>
  <w15:docId w15:val="{58421874-90B9-403A-B94D-12E403D0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A6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07A1"/>
    <w:pPr>
      <w:ind w:left="720"/>
      <w:contextualSpacing/>
    </w:pPr>
  </w:style>
  <w:style w:type="paragraph" w:styleId="Bezproreda">
    <w:name w:val="No Spacing"/>
    <w:uiPriority w:val="1"/>
    <w:qFormat/>
    <w:rsid w:val="00845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Gradac</dc:creator>
  <cp:keywords/>
  <dc:description/>
  <cp:lastModifiedBy>Općina Gradac</cp:lastModifiedBy>
  <cp:revision>26</cp:revision>
  <dcterms:created xsi:type="dcterms:W3CDTF">2022-03-01T09:19:00Z</dcterms:created>
  <dcterms:modified xsi:type="dcterms:W3CDTF">2022-05-02T06:32:00Z</dcterms:modified>
</cp:coreProperties>
</file>